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2F" w:rsidRPr="00B42B18" w:rsidRDefault="00B1222F" w:rsidP="00B42B18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B1222F" w:rsidRPr="00B42B18" w:rsidRDefault="00B1222F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B18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B1222F" w:rsidRPr="00B42B18" w:rsidRDefault="00B1222F" w:rsidP="00B42B18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B18">
        <w:rPr>
          <w:rFonts w:ascii="Times New Roman" w:hAnsi="Times New Roman"/>
          <w:b/>
          <w:sz w:val="24"/>
          <w:szCs w:val="24"/>
        </w:rPr>
        <w:t>«Расчетно-конструкторское бюро»</w:t>
      </w: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B42B18">
        <w:rPr>
          <w:rFonts w:ascii="Times New Roman" w:hAnsi="Times New Roman"/>
          <w:color w:val="000000"/>
          <w:sz w:val="24"/>
          <w:szCs w:val="24"/>
        </w:rPr>
        <w:t>: интеллектуально-развивающее.</w:t>
      </w: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B42B18">
        <w:rPr>
          <w:rFonts w:ascii="Times New Roman" w:hAnsi="Times New Roman"/>
          <w:color w:val="000000"/>
          <w:sz w:val="24"/>
          <w:szCs w:val="24"/>
        </w:rPr>
        <w:t>: поисково-логическая деятельность.</w:t>
      </w: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B42B18">
        <w:rPr>
          <w:rFonts w:ascii="Times New Roman" w:hAnsi="Times New Roman"/>
          <w:color w:val="000000"/>
          <w:sz w:val="24"/>
          <w:szCs w:val="24"/>
        </w:rPr>
        <w:t>: 2 класс</w:t>
      </w: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A3CEA" w:rsidRDefault="00BA3CEA" w:rsidP="00B42B1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B1222F" w:rsidRPr="00B42B18" w:rsidRDefault="00B1222F" w:rsidP="00B42B1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42B18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9170F3" w:rsidRDefault="009170F3" w:rsidP="009170F3">
      <w:pPr>
        <w:numPr>
          <w:ilvl w:val="0"/>
          <w:numId w:val="24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9170F3" w:rsidRDefault="009170F3" w:rsidP="009170F3">
      <w:pPr>
        <w:numPr>
          <w:ilvl w:val="0"/>
          <w:numId w:val="24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9170F3" w:rsidRDefault="009170F3" w:rsidP="009170F3">
      <w:pPr>
        <w:numPr>
          <w:ilvl w:val="0"/>
          <w:numId w:val="24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9170F3" w:rsidRDefault="009170F3" w:rsidP="009170F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170F3" w:rsidRDefault="009170F3" w:rsidP="009170F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67E0A" w:rsidRDefault="00B1222F" w:rsidP="00B42B1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sz w:val="24"/>
          <w:szCs w:val="24"/>
          <w:lang w:eastAsia="ru-RU"/>
        </w:rPr>
        <w:t>     </w:t>
      </w:r>
    </w:p>
    <w:p w:rsidR="00B1222F" w:rsidRPr="00B42B18" w:rsidRDefault="00B1222F" w:rsidP="00B42B1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Рабочая программа курса внеурочной деятельности «Расчётно-конструкторское бюро» разработана в соответствии с требованиями Федерального государственного общеобразовательного стандарта начального общего образования, примерной программы по математике на основе авторской программы УМК «Перспективная начальная школа», программы факультатива «Математика в практических заданиях» (автор Захарова О.А.) с учетом межпредметных и внутрипредметных связей, логики учебного процесса, задачи формирования у младших школьников умения учиться. </w:t>
      </w:r>
    </w:p>
    <w:p w:rsidR="00B1222F" w:rsidRPr="00B42B18" w:rsidRDefault="00B1222F" w:rsidP="00B42B1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 xml:space="preserve">     Рабочая программа составлена на основе следующих нормативных документов и методических рекомендаций:</w:t>
      </w:r>
    </w:p>
    <w:p w:rsidR="00B1222F" w:rsidRPr="00B42B18" w:rsidRDefault="00B1222F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06.10.2009 №373 «Об утверждении и введении в действие федерального государственного стандарта начального общего образования» (зарегистрирован в Минюстре России 22.12.2009г., регистрационный номер №7785);</w:t>
      </w:r>
    </w:p>
    <w:p w:rsidR="00B1222F" w:rsidRPr="00B42B18" w:rsidRDefault="00B1222F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22.09.2011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B1222F" w:rsidRPr="00B42B18" w:rsidRDefault="00B1222F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26.11.2010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B1222F" w:rsidRPr="00B42B18" w:rsidRDefault="00B1222F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18.12.2012 №1060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B1222F" w:rsidRDefault="00B1222F" w:rsidP="00B42B1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sz w:val="24"/>
          <w:szCs w:val="24"/>
          <w:lang w:eastAsia="ru-RU"/>
        </w:rPr>
        <w:t xml:space="preserve">         Программа ориентирована на 17 часов, 1 час в 2 недели.</w:t>
      </w:r>
    </w:p>
    <w:p w:rsidR="002654C6" w:rsidRPr="002654C6" w:rsidRDefault="002654C6" w:rsidP="00967E0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 xml:space="preserve">    </w:t>
      </w:r>
    </w:p>
    <w:p w:rsidR="00772AEA" w:rsidRDefault="00772AEA" w:rsidP="00772AEA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="00967E0A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A3CEA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Pr="00772AEA">
        <w:rPr>
          <w:rFonts w:ascii="Times New Roman" w:hAnsi="Times New Roman"/>
          <w:b/>
          <w:sz w:val="24"/>
          <w:szCs w:val="24"/>
        </w:rPr>
        <w:t xml:space="preserve"> освоения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2AEA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рограммы внеурочной деятельности.</w:t>
      </w:r>
    </w:p>
    <w:p w:rsidR="00B1222F" w:rsidRPr="00B42B18" w:rsidRDefault="001D06D7" w:rsidP="00B42B18">
      <w:pPr>
        <w:pStyle w:val="c7"/>
        <w:jc w:val="both"/>
      </w:pPr>
      <w:r>
        <w:rPr>
          <w:rStyle w:val="c0"/>
          <w:b/>
        </w:rPr>
        <w:t xml:space="preserve">    Личностные</w:t>
      </w:r>
      <w:r w:rsidR="001879A1">
        <w:rPr>
          <w:rStyle w:val="c0"/>
          <w:b/>
        </w:rPr>
        <w:t xml:space="preserve"> результаты:</w:t>
      </w:r>
      <w:r w:rsidR="001879A1">
        <w:rPr>
          <w:rStyle w:val="c0"/>
        </w:rPr>
        <w:t> </w:t>
      </w:r>
      <w:r w:rsidR="00B1222F" w:rsidRPr="00B42B18">
        <w:rPr>
          <w:rStyle w:val="c0"/>
        </w:rPr>
        <w:t xml:space="preserve">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</w:r>
    </w:p>
    <w:p w:rsidR="00B1222F" w:rsidRDefault="00B1222F" w:rsidP="00B42B18">
      <w:pPr>
        <w:pStyle w:val="c7"/>
        <w:jc w:val="both"/>
        <w:rPr>
          <w:rStyle w:val="c0"/>
          <w:b/>
        </w:rPr>
      </w:pPr>
      <w:r w:rsidRPr="00B42B18">
        <w:rPr>
          <w:rStyle w:val="c0"/>
          <w:b/>
        </w:rPr>
        <w:t>Метапред</w:t>
      </w:r>
      <w:r w:rsidR="001879A1">
        <w:rPr>
          <w:rStyle w:val="c0"/>
          <w:b/>
        </w:rPr>
        <w:t>метные результаты:</w:t>
      </w:r>
    </w:p>
    <w:p w:rsidR="009E2042" w:rsidRPr="00B42B18" w:rsidRDefault="009E2042" w:rsidP="00B42B18">
      <w:pPr>
        <w:pStyle w:val="c7"/>
        <w:jc w:val="both"/>
        <w:rPr>
          <w:b/>
        </w:rPr>
      </w:pPr>
      <w:r>
        <w:rPr>
          <w:rStyle w:val="c0"/>
          <w:b/>
        </w:rPr>
        <w:t>Ученик научится: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Самостоятельно формулировать цели деятельности после предварительного обсуждения.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Учиться совместно с учителем обнаруживать и формулировать учебную проблему.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Составлять план решения проблемы (задачи) совместно с учителем.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Работая по плану, сверять свои действия с целью и, при необходимости, исправлять ошибки с помощью учителя. </w:t>
      </w:r>
    </w:p>
    <w:p w:rsidR="00B1222F" w:rsidRPr="001879A1" w:rsidRDefault="00B1222F" w:rsidP="00B42B18">
      <w:pPr>
        <w:pStyle w:val="c7"/>
        <w:jc w:val="both"/>
      </w:pPr>
      <w:r w:rsidRPr="00B42B18">
        <w:rPr>
          <w:rStyle w:val="c0"/>
        </w:rPr>
        <w:lastRenderedPageBreak/>
        <w:t xml:space="preserve"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Ориентироваться в своей системе знаний: самостоятельно предполагать, какая информация нужна для решения учебной задачи в один шаг.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Отбирать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>- Добывать новые знания: извлекать информацию, представленную в разных формах (текст, таблица, схема, иллюстрация и др.).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Перерабатывать полученную информацию: сравнивать и группировать факты и явления; определять причины явлений, событий.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Перерабатывать полученную информацию: делать выводы на основе обобщения знаний.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Преобразовывать информацию из одной формы в другую: составлять простой план учебно-научного текста. </w:t>
      </w:r>
    </w:p>
    <w:p w:rsidR="00B1222F" w:rsidRPr="001879A1" w:rsidRDefault="00B1222F" w:rsidP="00B42B18">
      <w:pPr>
        <w:pStyle w:val="c7"/>
        <w:jc w:val="both"/>
      </w:pPr>
      <w:r w:rsidRPr="00B42B18">
        <w:rPr>
          <w:rStyle w:val="c0"/>
        </w:rPr>
        <w:t xml:space="preserve">- Преобразовывать информацию из одной формы в другую: представлять информацию в виде текста, таблицы, схемы.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Донести свою позицию до других: оформлять свои мысли в устной и письменной речи с учётом своих учебных и жизненных речевых ситуаций.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Донести свою позицию до других: высказывать свою точку зрения и пытаться её обосновать, приводя аргументы.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Слушать других, пытаться принимать другую точку зрения, быть готовым изменить свою точку зрения.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Договариваться с людьми: выполняя различные роли в группе, сотрудничать в совместном решении проблемы (задачи). </w:t>
      </w:r>
    </w:p>
    <w:p w:rsidR="00B1222F" w:rsidRPr="00B42B18" w:rsidRDefault="00B1222F" w:rsidP="00B42B18">
      <w:pPr>
        <w:pStyle w:val="c7"/>
        <w:jc w:val="both"/>
      </w:pPr>
      <w:r w:rsidRPr="00B42B18">
        <w:rPr>
          <w:rStyle w:val="c0"/>
        </w:rPr>
        <w:t xml:space="preserve">- Учиться уважительно относиться к позиции другого, пытаться договариваться. </w:t>
      </w:r>
    </w:p>
    <w:p w:rsidR="001879A1" w:rsidRDefault="001879A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B1222F" w:rsidRPr="00B42B18" w:rsidRDefault="00967E0A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1222F" w:rsidRPr="00B42B18">
        <w:rPr>
          <w:rFonts w:ascii="Times New Roman" w:hAnsi="Times New Roman"/>
          <w:b/>
          <w:sz w:val="24"/>
          <w:szCs w:val="24"/>
        </w:rPr>
        <w:t>. Содержание программы внеурочной деятельности</w:t>
      </w:r>
    </w:p>
    <w:p w:rsidR="00B1222F" w:rsidRPr="00B42B18" w:rsidRDefault="00B1222F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4390"/>
        <w:gridCol w:w="2889"/>
        <w:gridCol w:w="2563"/>
      </w:tblGrid>
      <w:tr w:rsidR="00B1222F" w:rsidRPr="00B42B18" w:rsidTr="00B42B18">
        <w:trPr>
          <w:trHeight w:val="552"/>
        </w:trPr>
        <w:tc>
          <w:tcPr>
            <w:tcW w:w="578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Cs/>
                <w:sz w:val="24"/>
                <w:szCs w:val="24"/>
              </w:rPr>
              <w:t>   </w:t>
            </w:r>
            <w:r w:rsidRPr="00B42B18">
              <w:rPr>
                <w:rFonts w:ascii="Times New Roman" w:hAnsi="Times New Roman"/>
                <w:sz w:val="24"/>
                <w:szCs w:val="24"/>
              </w:rPr>
              <w:t> </w:t>
            </w: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Как найти сокровища?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Как найти сокровища?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Далеко ли до Солнца?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Далеко ли до Солнца?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Солнце – обыкновенный жёлтый карлик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Солнце – обыкновенный жёлтый карлик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Солнце – обыкновенный жёлтый карлик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Спутники планет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Спутники планет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Спутники планет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Кто строит крепости на воде?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Кто построил это гнездо?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Едят ли птицы сладкое?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Почему яйцу нельзя переохлаждаться?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B1222F" w:rsidRPr="00B42B18" w:rsidTr="00B42B18">
        <w:tc>
          <w:tcPr>
            <w:tcW w:w="578" w:type="dxa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0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2889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B1222F" w:rsidRPr="00B42B18" w:rsidRDefault="00B1222F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</w:tbl>
    <w:p w:rsidR="00B1222F" w:rsidRDefault="00B1222F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1222F" w:rsidRDefault="00B1222F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1222F" w:rsidRDefault="00B1222F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1222F" w:rsidRDefault="00B1222F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1222F" w:rsidRPr="00B42B18" w:rsidRDefault="00B1222F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72AEA" w:rsidRDefault="00772AEA" w:rsidP="00772A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72AEA" w:rsidRDefault="00772AEA" w:rsidP="00772A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72AEA" w:rsidRDefault="00772AEA" w:rsidP="00772A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72AEA" w:rsidRDefault="00772AEA" w:rsidP="00772A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5B29" w:rsidRDefault="00772AEA" w:rsidP="00772AEA">
      <w:pPr>
        <w:pStyle w:val="a3"/>
        <w:ind w:left="12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F35B29" w:rsidRDefault="00F35B29" w:rsidP="00772AEA">
      <w:pPr>
        <w:pStyle w:val="a3"/>
        <w:ind w:left="1211"/>
        <w:rPr>
          <w:rFonts w:ascii="Times New Roman" w:hAnsi="Times New Roman"/>
          <w:b/>
          <w:sz w:val="24"/>
          <w:szCs w:val="24"/>
        </w:rPr>
      </w:pPr>
    </w:p>
    <w:p w:rsidR="00F35B29" w:rsidRDefault="00F35B29" w:rsidP="00772AEA">
      <w:pPr>
        <w:pStyle w:val="a3"/>
        <w:ind w:left="1211"/>
        <w:rPr>
          <w:rFonts w:ascii="Times New Roman" w:hAnsi="Times New Roman"/>
          <w:b/>
          <w:sz w:val="24"/>
          <w:szCs w:val="24"/>
        </w:rPr>
      </w:pPr>
    </w:p>
    <w:p w:rsidR="00F35B29" w:rsidRDefault="00F35B29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67E0A" w:rsidRDefault="00967E0A" w:rsidP="00A374D9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35B29" w:rsidRDefault="00F35B29" w:rsidP="00772AEA">
      <w:pPr>
        <w:pStyle w:val="a3"/>
        <w:ind w:left="1211"/>
        <w:rPr>
          <w:rFonts w:ascii="Times New Roman" w:hAnsi="Times New Roman"/>
          <w:b/>
          <w:sz w:val="24"/>
          <w:szCs w:val="24"/>
        </w:rPr>
      </w:pPr>
    </w:p>
    <w:p w:rsidR="00B1222F" w:rsidRPr="00B42B18" w:rsidRDefault="00772AEA" w:rsidP="00772AEA">
      <w:pPr>
        <w:pStyle w:val="a3"/>
        <w:ind w:left="12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967E0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1222F" w:rsidRPr="00B42B1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B1222F" w:rsidRPr="00B42B18" w:rsidRDefault="00B1222F" w:rsidP="00B42B18">
      <w:pPr>
        <w:pStyle w:val="a3"/>
        <w:ind w:left="851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9"/>
        <w:gridCol w:w="8057"/>
        <w:gridCol w:w="1458"/>
      </w:tblGrid>
      <w:tr w:rsidR="00B1222F" w:rsidRPr="00B42B18" w:rsidTr="00104633">
        <w:trPr>
          <w:trHeight w:val="871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Как найти сокровища?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384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Как найти сокровища?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Далеко ли до Солнца?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Далеко ли до Солнца?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Солнце – обыкновенный жёлтый карлик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Солнце – обыкновенный жёлтый карлик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Солнце – обыкновенный жёлтый карлик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Спутники планет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Спутники планет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Спутники планет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Кто строит крепости на воде?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Кто построил это гнездо?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Едят ли птицы сладкое?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Почему яйцу нельзя переохлаждаться?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222F" w:rsidRPr="00B42B18" w:rsidTr="00104633">
        <w:trPr>
          <w:trHeight w:val="263"/>
        </w:trPr>
        <w:tc>
          <w:tcPr>
            <w:tcW w:w="691" w:type="dxa"/>
            <w:gridSpan w:val="2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57" w:type="dxa"/>
          </w:tcPr>
          <w:p w:rsidR="00B1222F" w:rsidRPr="00B42B18" w:rsidRDefault="00B1222F" w:rsidP="00B4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1458" w:type="dxa"/>
          </w:tcPr>
          <w:p w:rsidR="00B1222F" w:rsidRPr="00B42B18" w:rsidRDefault="00B1222F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1222F" w:rsidRPr="00B42B18" w:rsidRDefault="00B1222F" w:rsidP="00B42B1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2B18">
        <w:rPr>
          <w:rFonts w:ascii="Times New Roman" w:hAnsi="Times New Roman"/>
          <w:sz w:val="24"/>
          <w:szCs w:val="24"/>
        </w:rPr>
        <w:t xml:space="preserve"> </w:t>
      </w:r>
    </w:p>
    <w:sectPr w:rsidR="00B1222F" w:rsidRPr="00B42B18" w:rsidSect="00F004BC"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AF" w:rsidRDefault="005007AF" w:rsidP="00F004BC">
      <w:pPr>
        <w:spacing w:after="0" w:line="240" w:lineRule="auto"/>
      </w:pPr>
      <w:r>
        <w:separator/>
      </w:r>
    </w:p>
  </w:endnote>
  <w:endnote w:type="continuationSeparator" w:id="0">
    <w:p w:rsidR="005007AF" w:rsidRDefault="005007AF" w:rsidP="00F0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2F" w:rsidRDefault="00AD4C5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67E0A">
      <w:rPr>
        <w:noProof/>
      </w:rPr>
      <w:t>6</w:t>
    </w:r>
    <w:r>
      <w:rPr>
        <w:noProof/>
      </w:rPr>
      <w:fldChar w:fldCharType="end"/>
    </w:r>
  </w:p>
  <w:p w:rsidR="00B1222F" w:rsidRDefault="00B122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AF" w:rsidRDefault="005007AF" w:rsidP="00F004BC">
      <w:pPr>
        <w:spacing w:after="0" w:line="240" w:lineRule="auto"/>
      </w:pPr>
      <w:r>
        <w:separator/>
      </w:r>
    </w:p>
  </w:footnote>
  <w:footnote w:type="continuationSeparator" w:id="0">
    <w:p w:rsidR="005007AF" w:rsidRDefault="005007AF" w:rsidP="00F0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FC02F1"/>
    <w:multiLevelType w:val="hybridMultilevel"/>
    <w:tmpl w:val="30F0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75FFA"/>
    <w:multiLevelType w:val="hybridMultilevel"/>
    <w:tmpl w:val="82E2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B4B12"/>
    <w:multiLevelType w:val="hybridMultilevel"/>
    <w:tmpl w:val="8820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76E7C"/>
    <w:multiLevelType w:val="hybridMultilevel"/>
    <w:tmpl w:val="CC9E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D07FD"/>
    <w:multiLevelType w:val="hybridMultilevel"/>
    <w:tmpl w:val="4818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C4FDB"/>
    <w:multiLevelType w:val="hybridMultilevel"/>
    <w:tmpl w:val="8858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B7AAF"/>
    <w:multiLevelType w:val="hybridMultilevel"/>
    <w:tmpl w:val="B0C03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60F0B"/>
    <w:multiLevelType w:val="hybridMultilevel"/>
    <w:tmpl w:val="84F4E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674DB"/>
    <w:multiLevelType w:val="hybridMultilevel"/>
    <w:tmpl w:val="AA867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8473E6C"/>
    <w:multiLevelType w:val="hybridMultilevel"/>
    <w:tmpl w:val="729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B17CD1"/>
    <w:multiLevelType w:val="hybridMultilevel"/>
    <w:tmpl w:val="856C0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94724"/>
    <w:multiLevelType w:val="multilevel"/>
    <w:tmpl w:val="F8E4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154EB9"/>
    <w:multiLevelType w:val="hybridMultilevel"/>
    <w:tmpl w:val="41C6A8B4"/>
    <w:lvl w:ilvl="0" w:tplc="1B76D54C">
      <w:start w:val="1"/>
      <w:numFmt w:val="decimal"/>
      <w:lvlText w:val="%1."/>
      <w:lvlJc w:val="left"/>
      <w:pPr>
        <w:ind w:left="652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46A143D5"/>
    <w:multiLevelType w:val="hybridMultilevel"/>
    <w:tmpl w:val="05EC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F21CB"/>
    <w:multiLevelType w:val="hybridMultilevel"/>
    <w:tmpl w:val="4666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D2E27"/>
    <w:multiLevelType w:val="hybridMultilevel"/>
    <w:tmpl w:val="724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F38AE"/>
    <w:multiLevelType w:val="hybridMultilevel"/>
    <w:tmpl w:val="1D84C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3E47F3"/>
    <w:multiLevelType w:val="hybridMultilevel"/>
    <w:tmpl w:val="06B004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4223123"/>
    <w:multiLevelType w:val="hybridMultilevel"/>
    <w:tmpl w:val="A73C1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0F549E8"/>
    <w:multiLevelType w:val="hybridMultilevel"/>
    <w:tmpl w:val="1256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7"/>
  </w:num>
  <w:num w:numId="9">
    <w:abstractNumId w:val="3"/>
  </w:num>
  <w:num w:numId="10">
    <w:abstractNumId w:val="16"/>
  </w:num>
  <w:num w:numId="11">
    <w:abstractNumId w:val="1"/>
  </w:num>
  <w:num w:numId="12">
    <w:abstractNumId w:val="22"/>
  </w:num>
  <w:num w:numId="13">
    <w:abstractNumId w:val="14"/>
  </w:num>
  <w:num w:numId="14">
    <w:abstractNumId w:val="9"/>
  </w:num>
  <w:num w:numId="15">
    <w:abstractNumId w:val="11"/>
  </w:num>
  <w:num w:numId="16">
    <w:abstractNumId w:val="6"/>
  </w:num>
  <w:num w:numId="17">
    <w:abstractNumId w:val="19"/>
  </w:num>
  <w:num w:numId="18">
    <w:abstractNumId w:val="17"/>
  </w:num>
  <w:num w:numId="19">
    <w:abstractNumId w:val="18"/>
  </w:num>
  <w:num w:numId="20">
    <w:abstractNumId w:val="2"/>
  </w:num>
  <w:num w:numId="21">
    <w:abstractNumId w:val="0"/>
  </w:num>
  <w:num w:numId="22">
    <w:abstractNumId w:val="21"/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079"/>
    <w:rsid w:val="0001420B"/>
    <w:rsid w:val="00073D4A"/>
    <w:rsid w:val="000958D9"/>
    <w:rsid w:val="0009679C"/>
    <w:rsid w:val="000B3922"/>
    <w:rsid w:val="00101C45"/>
    <w:rsid w:val="00104633"/>
    <w:rsid w:val="00156F7B"/>
    <w:rsid w:val="001731E1"/>
    <w:rsid w:val="001879A1"/>
    <w:rsid w:val="001D06D7"/>
    <w:rsid w:val="001E2079"/>
    <w:rsid w:val="00211041"/>
    <w:rsid w:val="0024579D"/>
    <w:rsid w:val="002654C6"/>
    <w:rsid w:val="002759A3"/>
    <w:rsid w:val="002F523E"/>
    <w:rsid w:val="00317672"/>
    <w:rsid w:val="00355B42"/>
    <w:rsid w:val="0038305B"/>
    <w:rsid w:val="00451455"/>
    <w:rsid w:val="0048463F"/>
    <w:rsid w:val="005007AF"/>
    <w:rsid w:val="005549FB"/>
    <w:rsid w:val="00557AF0"/>
    <w:rsid w:val="005720C6"/>
    <w:rsid w:val="00573CE2"/>
    <w:rsid w:val="005B6970"/>
    <w:rsid w:val="005C0AC4"/>
    <w:rsid w:val="005D0923"/>
    <w:rsid w:val="005D2544"/>
    <w:rsid w:val="00607FE4"/>
    <w:rsid w:val="00617314"/>
    <w:rsid w:val="00634AD0"/>
    <w:rsid w:val="00670DDB"/>
    <w:rsid w:val="00680F2B"/>
    <w:rsid w:val="00687A76"/>
    <w:rsid w:val="006B7D4F"/>
    <w:rsid w:val="006C3745"/>
    <w:rsid w:val="006D41C4"/>
    <w:rsid w:val="006F7E64"/>
    <w:rsid w:val="00743D35"/>
    <w:rsid w:val="0076750D"/>
    <w:rsid w:val="00772AEA"/>
    <w:rsid w:val="007930F6"/>
    <w:rsid w:val="007A05CB"/>
    <w:rsid w:val="007C0AF6"/>
    <w:rsid w:val="008401FE"/>
    <w:rsid w:val="00877EA4"/>
    <w:rsid w:val="008C5B4D"/>
    <w:rsid w:val="008C62E9"/>
    <w:rsid w:val="008E42E0"/>
    <w:rsid w:val="009034BD"/>
    <w:rsid w:val="009170F3"/>
    <w:rsid w:val="00946B45"/>
    <w:rsid w:val="00967E0A"/>
    <w:rsid w:val="00991166"/>
    <w:rsid w:val="009A0C44"/>
    <w:rsid w:val="009E2042"/>
    <w:rsid w:val="00A0651F"/>
    <w:rsid w:val="00A106E9"/>
    <w:rsid w:val="00A374D9"/>
    <w:rsid w:val="00AC5ED5"/>
    <w:rsid w:val="00AD4C56"/>
    <w:rsid w:val="00B036B9"/>
    <w:rsid w:val="00B1222F"/>
    <w:rsid w:val="00B17FBC"/>
    <w:rsid w:val="00B42B18"/>
    <w:rsid w:val="00B75668"/>
    <w:rsid w:val="00B84577"/>
    <w:rsid w:val="00BA3CEA"/>
    <w:rsid w:val="00BC335B"/>
    <w:rsid w:val="00C81CB3"/>
    <w:rsid w:val="00C86E7C"/>
    <w:rsid w:val="00CA418A"/>
    <w:rsid w:val="00CC34D8"/>
    <w:rsid w:val="00CD2F25"/>
    <w:rsid w:val="00CD65D8"/>
    <w:rsid w:val="00CF661A"/>
    <w:rsid w:val="00CF6A3C"/>
    <w:rsid w:val="00D53A7C"/>
    <w:rsid w:val="00D72533"/>
    <w:rsid w:val="00DB7C1A"/>
    <w:rsid w:val="00DC25D3"/>
    <w:rsid w:val="00DD3987"/>
    <w:rsid w:val="00E47CBF"/>
    <w:rsid w:val="00E622C8"/>
    <w:rsid w:val="00E8611B"/>
    <w:rsid w:val="00EA20C0"/>
    <w:rsid w:val="00EA44C5"/>
    <w:rsid w:val="00EC619C"/>
    <w:rsid w:val="00F004BC"/>
    <w:rsid w:val="00F35B29"/>
    <w:rsid w:val="00F56CF6"/>
    <w:rsid w:val="00F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7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D3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D398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99"/>
    <w:qFormat/>
    <w:rsid w:val="001E2079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E2079"/>
    <w:pPr>
      <w:ind w:left="720"/>
      <w:contextualSpacing/>
    </w:pPr>
  </w:style>
  <w:style w:type="table" w:styleId="a5">
    <w:name w:val="Table Grid"/>
    <w:basedOn w:val="a1"/>
    <w:uiPriority w:val="99"/>
    <w:rsid w:val="00073D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634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634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c2">
    <w:name w:val="c14 c2"/>
    <w:basedOn w:val="a"/>
    <w:uiPriority w:val="99"/>
    <w:rsid w:val="00451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c11">
    <w:name w:val="c2 c11"/>
    <w:basedOn w:val="a"/>
    <w:uiPriority w:val="99"/>
    <w:rsid w:val="00101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101C45"/>
    <w:rPr>
      <w:rFonts w:cs="Times New Roman"/>
    </w:rPr>
  </w:style>
  <w:style w:type="table" w:customStyle="1" w:styleId="1">
    <w:name w:val="Сетка таблицы1"/>
    <w:uiPriority w:val="99"/>
    <w:rsid w:val="0061731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0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04BC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F0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04BC"/>
    <w:rPr>
      <w:rFonts w:ascii="Calibri" w:hAnsi="Calibri" w:cs="Times New Roman"/>
    </w:rPr>
  </w:style>
  <w:style w:type="paragraph" w:styleId="aa">
    <w:name w:val="Normal (Web)"/>
    <w:basedOn w:val="a"/>
    <w:uiPriority w:val="99"/>
    <w:semiHidden/>
    <w:rsid w:val="000958D9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c40">
    <w:name w:val="c40"/>
    <w:uiPriority w:val="99"/>
    <w:rsid w:val="00DD3987"/>
    <w:rPr>
      <w:rFonts w:cs="Times New Roman"/>
    </w:rPr>
  </w:style>
  <w:style w:type="character" w:customStyle="1" w:styleId="c0">
    <w:name w:val="c0"/>
    <w:uiPriority w:val="99"/>
    <w:rsid w:val="00DD3987"/>
    <w:rPr>
      <w:rFonts w:cs="Times New Roman"/>
    </w:rPr>
  </w:style>
  <w:style w:type="paragraph" w:customStyle="1" w:styleId="c7">
    <w:name w:val="c7"/>
    <w:basedOn w:val="a"/>
    <w:uiPriority w:val="99"/>
    <w:rsid w:val="00DD3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uiPriority w:val="99"/>
    <w:rsid w:val="00DD3987"/>
    <w:rPr>
      <w:rFonts w:cs="Times New Roman"/>
    </w:rPr>
  </w:style>
  <w:style w:type="paragraph" w:customStyle="1" w:styleId="c62">
    <w:name w:val="c62"/>
    <w:basedOn w:val="a"/>
    <w:uiPriority w:val="99"/>
    <w:rsid w:val="00DD3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uiPriority w:val="99"/>
    <w:rsid w:val="00DD3987"/>
    <w:rPr>
      <w:rFonts w:cs="Times New Roman"/>
    </w:rPr>
  </w:style>
  <w:style w:type="paragraph" w:customStyle="1" w:styleId="ab">
    <w:name w:val="Содержимое таблицы"/>
    <w:basedOn w:val="a"/>
    <w:uiPriority w:val="99"/>
    <w:rsid w:val="00E622C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1070</Words>
  <Characters>6099</Characters>
  <Application>Microsoft Office Word</Application>
  <DocSecurity>0</DocSecurity>
  <Lines>50</Lines>
  <Paragraphs>14</Paragraphs>
  <ScaleCrop>false</ScaleCrop>
  <Company>Microsoft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Гость</cp:lastModifiedBy>
  <cp:revision>39</cp:revision>
  <dcterms:created xsi:type="dcterms:W3CDTF">2017-05-07T15:24:00Z</dcterms:created>
  <dcterms:modified xsi:type="dcterms:W3CDTF">2020-01-20T04:14:00Z</dcterms:modified>
</cp:coreProperties>
</file>